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80F07" w14:textId="77777777" w:rsidR="0031183D" w:rsidRDefault="0031183D">
      <w:r>
        <w:t xml:space="preserve"> </w:t>
      </w:r>
    </w:p>
    <w:p w14:paraId="3B953B69" w14:textId="77777777" w:rsidR="0031183D" w:rsidRPr="0031183D" w:rsidRDefault="0031183D" w:rsidP="0031183D">
      <w:pPr>
        <w:jc w:val="center"/>
        <w:rPr>
          <w:rFonts w:ascii="Verdana" w:hAnsi="Verdana"/>
          <w:b/>
        </w:rPr>
      </w:pPr>
      <w:r w:rsidRPr="0031183D">
        <w:rPr>
          <w:rFonts w:ascii="Verdana" w:hAnsi="Verdana"/>
          <w:b/>
        </w:rPr>
        <w:t>Procedura bez zgłaszania wniosku (paragraf 13a Regulaminu)</w:t>
      </w:r>
    </w:p>
    <w:tbl>
      <w:tblPr>
        <w:tblW w:w="1444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11237"/>
      </w:tblGrid>
      <w:tr w:rsidR="0031183D" w14:paraId="4A753968" w14:textId="77777777" w:rsidTr="6B58C171">
        <w:trPr>
          <w:trHeight w:val="2778"/>
        </w:trPr>
        <w:tc>
          <w:tcPr>
            <w:tcW w:w="3208" w:type="dxa"/>
          </w:tcPr>
          <w:p w14:paraId="67150A00" w14:textId="77777777" w:rsidR="0031183D" w:rsidRPr="0031183D" w:rsidRDefault="0031183D" w:rsidP="0031183D">
            <w:pPr>
              <w:ind w:left="-53"/>
              <w:rPr>
                <w:b/>
                <w:sz w:val="28"/>
                <w:szCs w:val="28"/>
              </w:rPr>
            </w:pPr>
            <w:r w:rsidRPr="0031183D">
              <w:rPr>
                <w:b/>
                <w:sz w:val="28"/>
                <w:szCs w:val="28"/>
              </w:rPr>
              <w:t>Co jest przedmiotem zamówienia</w:t>
            </w:r>
            <w:r w:rsidR="0065295C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11237" w:type="dxa"/>
          </w:tcPr>
          <w:p w14:paraId="2D2DA08E" w14:textId="6C8F2CEE" w:rsidR="00013E61" w:rsidRDefault="008F6241" w:rsidP="00607F0C">
            <w:pPr>
              <w:ind w:left="-53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31183D" w14:paraId="6E478F33" w14:textId="77777777" w:rsidTr="6B58C171">
        <w:trPr>
          <w:trHeight w:val="1003"/>
        </w:trPr>
        <w:tc>
          <w:tcPr>
            <w:tcW w:w="3208" w:type="dxa"/>
          </w:tcPr>
          <w:p w14:paraId="0E28321C" w14:textId="77777777" w:rsidR="0031183D" w:rsidRPr="0031183D" w:rsidRDefault="00DB2600" w:rsidP="0031183D">
            <w:pPr>
              <w:ind w:left="-5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  <w:r w:rsidR="0031183D" w:rsidRPr="0031183D">
              <w:rPr>
                <w:b/>
                <w:sz w:val="28"/>
                <w:szCs w:val="28"/>
              </w:rPr>
              <w:t>wota netto lub brutto</w:t>
            </w:r>
          </w:p>
          <w:p w14:paraId="37172228" w14:textId="77777777" w:rsidR="0031183D" w:rsidRDefault="0031183D" w:rsidP="0031183D">
            <w:pPr>
              <w:ind w:left="-53"/>
            </w:pPr>
            <w:r>
              <w:t>(wpisujemy np. 100 zł brutto)</w:t>
            </w:r>
          </w:p>
        </w:tc>
        <w:tc>
          <w:tcPr>
            <w:tcW w:w="11237" w:type="dxa"/>
          </w:tcPr>
          <w:p w14:paraId="33209562" w14:textId="16A75D38" w:rsidR="0031183D" w:rsidRDefault="00EC54DB" w:rsidP="0031183D">
            <w:pPr>
              <w:ind w:left="-53"/>
            </w:pPr>
            <w:r>
              <w:t xml:space="preserve"> </w:t>
            </w:r>
          </w:p>
          <w:p w14:paraId="702CE585" w14:textId="6D416944" w:rsidR="004D39D6" w:rsidRDefault="004D39D6" w:rsidP="0031183D">
            <w:pPr>
              <w:ind w:left="-53"/>
            </w:pPr>
            <w:r>
              <w:t xml:space="preserve"> </w:t>
            </w:r>
          </w:p>
          <w:p w14:paraId="0D862509" w14:textId="18D869B6" w:rsidR="0031183D" w:rsidRDefault="10027702" w:rsidP="6B58C171">
            <w:pPr>
              <w:ind w:left="-53"/>
            </w:pPr>
            <w:r>
              <w:t xml:space="preserve">   </w:t>
            </w:r>
          </w:p>
        </w:tc>
      </w:tr>
      <w:tr w:rsidR="0031183D" w14:paraId="70B4C771" w14:textId="77777777" w:rsidTr="6B58C171">
        <w:trPr>
          <w:trHeight w:val="975"/>
        </w:trPr>
        <w:tc>
          <w:tcPr>
            <w:tcW w:w="3208" w:type="dxa"/>
          </w:tcPr>
          <w:p w14:paraId="4A4D9BED" w14:textId="77777777" w:rsidR="0031183D" w:rsidRPr="0031183D" w:rsidRDefault="00DB2600" w:rsidP="0031183D">
            <w:pPr>
              <w:ind w:left="-5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ź</w:t>
            </w:r>
            <w:r w:rsidR="0031183D" w:rsidRPr="0031183D">
              <w:rPr>
                <w:b/>
                <w:sz w:val="28"/>
                <w:szCs w:val="28"/>
              </w:rPr>
              <w:t>ródło finansowania</w:t>
            </w:r>
          </w:p>
        </w:tc>
        <w:tc>
          <w:tcPr>
            <w:tcW w:w="11237" w:type="dxa"/>
          </w:tcPr>
          <w:p w14:paraId="0714AAA4" w14:textId="77777777" w:rsidR="00F65A5F" w:rsidRDefault="0089376D" w:rsidP="0031183D">
            <w:pPr>
              <w:ind w:left="-53"/>
            </w:pPr>
            <w:r>
              <w:t xml:space="preserve">         </w:t>
            </w:r>
            <w:r w:rsidR="004077EB">
              <w:t xml:space="preserve">                        </w:t>
            </w:r>
          </w:p>
          <w:p w14:paraId="1E63AB71" w14:textId="5742FC40" w:rsidR="0031183D" w:rsidRDefault="00F65A5F" w:rsidP="0031183D">
            <w:pPr>
              <w:ind w:left="-53"/>
            </w:pPr>
            <w:r>
              <w:t xml:space="preserve">                                    Subwencja badawcza ISMB ( </w:t>
            </w:r>
            <w:r w:rsidR="0055458C">
              <w:t>10110 – 26110000)</w:t>
            </w:r>
            <w:r w:rsidR="004077EB">
              <w:t xml:space="preserve">        </w:t>
            </w:r>
          </w:p>
        </w:tc>
      </w:tr>
    </w:tbl>
    <w:p w14:paraId="62543F7F" w14:textId="77777777" w:rsidR="0031183D" w:rsidRDefault="0031183D"/>
    <w:p w14:paraId="5514D84E" w14:textId="77777777" w:rsidR="0031183D" w:rsidRPr="0031183D" w:rsidRDefault="0031183D">
      <w:pPr>
        <w:rPr>
          <w:u w:val="single"/>
        </w:rPr>
      </w:pPr>
      <w:r w:rsidRPr="0031183D">
        <w:rPr>
          <w:u w:val="single"/>
        </w:rPr>
        <w:t>Procedura ta dotyczy poniższych punktów:</w:t>
      </w:r>
    </w:p>
    <w:p w14:paraId="1BBB1B21" w14:textId="77777777" w:rsidR="00A12B75" w:rsidRDefault="00A12B75">
      <w:r>
        <w:t>1) napisanie książki;</w:t>
      </w:r>
    </w:p>
    <w:p w14:paraId="740C7EF3" w14:textId="77777777" w:rsidR="00A12B75" w:rsidRDefault="00A12B75">
      <w:r>
        <w:t xml:space="preserve"> 2) wykonanie specjalistycznego tłumaczenia; </w:t>
      </w:r>
    </w:p>
    <w:p w14:paraId="1E6F38CD" w14:textId="77777777" w:rsidR="00A12B75" w:rsidRDefault="00A12B75">
      <w:r>
        <w:t>3) wykonanie specjalistycznej recenzji;</w:t>
      </w:r>
    </w:p>
    <w:p w14:paraId="2BE2C227" w14:textId="77777777" w:rsidR="00A12B75" w:rsidRDefault="00A12B75">
      <w:r>
        <w:lastRenderedPageBreak/>
        <w:t xml:space="preserve"> 4) napisanie specjalistycznej publikacji; </w:t>
      </w:r>
    </w:p>
    <w:p w14:paraId="353F160E" w14:textId="77777777" w:rsidR="00A12B75" w:rsidRDefault="00A12B75">
      <w:r>
        <w:t xml:space="preserve">5) przygotowanie i wygłoszenie referatu, wykładu oraz przeprowadzenie zajęć; </w:t>
      </w:r>
    </w:p>
    <w:p w14:paraId="503DE04A" w14:textId="77777777" w:rsidR="00A12B75" w:rsidRDefault="00A12B75">
      <w:r>
        <w:t xml:space="preserve">6) sporządzenie dokumentacji projektu badawczego; </w:t>
      </w:r>
    </w:p>
    <w:p w14:paraId="70D2627A" w14:textId="77777777" w:rsidR="00A12B75" w:rsidRDefault="00A12B75">
      <w:r>
        <w:t>7) projektowanie okładek i wzorów graficznych na potrzeby Uniwersytetu;</w:t>
      </w:r>
    </w:p>
    <w:p w14:paraId="5218DC3A" w14:textId="77777777" w:rsidR="00A12B75" w:rsidRDefault="00A12B75">
      <w:r>
        <w:t xml:space="preserve"> 8) usługi pełnienia funkcji asystentów dydaktycznych dla studentów i doktorantów z niepełnosprawnością i inne o podobnym charakterze; </w:t>
      </w:r>
    </w:p>
    <w:p w14:paraId="1EC58B4B" w14:textId="77777777" w:rsidR="00A12B75" w:rsidRDefault="00A12B75">
      <w:r>
        <w:t>9) usługi korekt językowych;</w:t>
      </w:r>
    </w:p>
    <w:p w14:paraId="1B7D7724" w14:textId="77777777" w:rsidR="00A12B75" w:rsidRPr="00A448A4" w:rsidRDefault="00A12B75">
      <w:pPr>
        <w:rPr>
          <w:b/>
          <w:bCs/>
        </w:rPr>
      </w:pPr>
      <w:r>
        <w:t xml:space="preserve"> </w:t>
      </w:r>
      <w:r w:rsidRPr="00A448A4">
        <w:rPr>
          <w:b/>
          <w:bCs/>
        </w:rPr>
        <w:t>10) opłaty za udział w zjazdach, sympozjach, konferencjach, targach itp.;</w:t>
      </w:r>
    </w:p>
    <w:p w14:paraId="37507114" w14:textId="77777777" w:rsidR="00A12B75" w:rsidRDefault="00A12B75">
      <w:r>
        <w:t xml:space="preserve"> 11) usługi związane z publikacją w punktowanych czasopismach i wydawnictwach naukowych, specjalistycznych, w szczególności w zagranicznych;</w:t>
      </w:r>
    </w:p>
    <w:p w14:paraId="240ECD4E" w14:textId="77777777" w:rsidR="00A12B75" w:rsidRDefault="00A12B75">
      <w:r>
        <w:t xml:space="preserve"> 12) honorarium za recenzje oraz inne czynności w ramach przewodów doktorskich, postępowań habilitacyjnych oraz postępowań o nadanie tytułu profesora, realizowanych na podstawie umów cywilno-prawnych zawieranych z osobami fizycznymi nieprowadzącymi działalności gospodarczej; </w:t>
      </w:r>
    </w:p>
    <w:p w14:paraId="66E6F649" w14:textId="77777777" w:rsidR="00A12B75" w:rsidRDefault="00A12B75">
      <w:r>
        <w:t xml:space="preserve">13) usługi publikacji i wydawania publikacji naukowych; </w:t>
      </w:r>
    </w:p>
    <w:p w14:paraId="45833D43" w14:textId="77777777" w:rsidR="00A12B75" w:rsidRDefault="00A12B75">
      <w:r>
        <w:t xml:space="preserve">14) opłaty członkowskie; </w:t>
      </w:r>
    </w:p>
    <w:p w14:paraId="56D21F03" w14:textId="77777777" w:rsidR="00A12B75" w:rsidRDefault="00A12B75">
      <w:r>
        <w:t>15) opłaty patentowe;</w:t>
      </w:r>
    </w:p>
    <w:p w14:paraId="55FC909A" w14:textId="77777777" w:rsidR="00A12B75" w:rsidRDefault="00A12B75">
      <w:r>
        <w:t xml:space="preserve"> 16) zakup biletów wstępu (teatr/kino itp.); </w:t>
      </w:r>
    </w:p>
    <w:p w14:paraId="55444DF8" w14:textId="77777777" w:rsidR="00A12B75" w:rsidRDefault="00A12B75">
      <w:r>
        <w:t xml:space="preserve">17) opłaty za promotorstwo stopni naukowych; </w:t>
      </w:r>
    </w:p>
    <w:p w14:paraId="386FFDC2" w14:textId="77777777" w:rsidR="00A12B75" w:rsidRDefault="00A12B75">
      <w:r>
        <w:t xml:space="preserve">18) zamówienie skanów w bibliotekach i archiwach; </w:t>
      </w:r>
    </w:p>
    <w:p w14:paraId="3B66CD13" w14:textId="77777777" w:rsidR="00B93427" w:rsidRDefault="00A12B75">
      <w:r>
        <w:t>19) naprawy aparatury badawczej w sytuacjach wymagających natychmiastowego wykonania zamówienia tj. zagrażających ciągłości badań naukowych</w:t>
      </w:r>
    </w:p>
    <w:sectPr w:rsidR="00B93427" w:rsidSect="001611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83D"/>
    <w:rsid w:val="00013E61"/>
    <w:rsid w:val="00052758"/>
    <w:rsid w:val="000566C8"/>
    <w:rsid w:val="000D7363"/>
    <w:rsid w:val="00105FF1"/>
    <w:rsid w:val="00121D20"/>
    <w:rsid w:val="00126200"/>
    <w:rsid w:val="00130A40"/>
    <w:rsid w:val="001478AF"/>
    <w:rsid w:val="00153E60"/>
    <w:rsid w:val="0016112F"/>
    <w:rsid w:val="001714AE"/>
    <w:rsid w:val="001902B0"/>
    <w:rsid w:val="001C5790"/>
    <w:rsid w:val="001D2E3F"/>
    <w:rsid w:val="001E6EDB"/>
    <w:rsid w:val="0022626C"/>
    <w:rsid w:val="00251041"/>
    <w:rsid w:val="00255513"/>
    <w:rsid w:val="002677C9"/>
    <w:rsid w:val="002C637B"/>
    <w:rsid w:val="002F76AA"/>
    <w:rsid w:val="0031183D"/>
    <w:rsid w:val="00317A9B"/>
    <w:rsid w:val="00380748"/>
    <w:rsid w:val="003D5713"/>
    <w:rsid w:val="003F18B3"/>
    <w:rsid w:val="004077EB"/>
    <w:rsid w:val="00432BCA"/>
    <w:rsid w:val="004345C2"/>
    <w:rsid w:val="00445EAE"/>
    <w:rsid w:val="00483873"/>
    <w:rsid w:val="004D39D6"/>
    <w:rsid w:val="00512BED"/>
    <w:rsid w:val="0055458C"/>
    <w:rsid w:val="005618B9"/>
    <w:rsid w:val="005B7C83"/>
    <w:rsid w:val="005E4D61"/>
    <w:rsid w:val="00607F0C"/>
    <w:rsid w:val="0065295C"/>
    <w:rsid w:val="00667E8F"/>
    <w:rsid w:val="006E7E3E"/>
    <w:rsid w:val="0071157D"/>
    <w:rsid w:val="0075728D"/>
    <w:rsid w:val="00760EE0"/>
    <w:rsid w:val="007B01B8"/>
    <w:rsid w:val="007C57B7"/>
    <w:rsid w:val="0082086D"/>
    <w:rsid w:val="00826A45"/>
    <w:rsid w:val="00844A9F"/>
    <w:rsid w:val="008607DB"/>
    <w:rsid w:val="0089376D"/>
    <w:rsid w:val="008A2437"/>
    <w:rsid w:val="008F6241"/>
    <w:rsid w:val="00940F3C"/>
    <w:rsid w:val="00A10DF5"/>
    <w:rsid w:val="00A12B75"/>
    <w:rsid w:val="00A448A4"/>
    <w:rsid w:val="00AE5648"/>
    <w:rsid w:val="00AE5ABD"/>
    <w:rsid w:val="00B83198"/>
    <w:rsid w:val="00B845A5"/>
    <w:rsid w:val="00B93427"/>
    <w:rsid w:val="00BE40DC"/>
    <w:rsid w:val="00BE7D8F"/>
    <w:rsid w:val="00C11C01"/>
    <w:rsid w:val="00C370B2"/>
    <w:rsid w:val="00C4500D"/>
    <w:rsid w:val="00C5348E"/>
    <w:rsid w:val="00C55662"/>
    <w:rsid w:val="00C558CD"/>
    <w:rsid w:val="00CA112D"/>
    <w:rsid w:val="00CC4C73"/>
    <w:rsid w:val="00CD18CC"/>
    <w:rsid w:val="00CD1E01"/>
    <w:rsid w:val="00CE5E07"/>
    <w:rsid w:val="00CF0F30"/>
    <w:rsid w:val="00D20C74"/>
    <w:rsid w:val="00D300CE"/>
    <w:rsid w:val="00D61987"/>
    <w:rsid w:val="00D76E68"/>
    <w:rsid w:val="00DB2600"/>
    <w:rsid w:val="00DB4885"/>
    <w:rsid w:val="00DC662F"/>
    <w:rsid w:val="00DE7FDA"/>
    <w:rsid w:val="00DF3975"/>
    <w:rsid w:val="00E3249E"/>
    <w:rsid w:val="00E566B6"/>
    <w:rsid w:val="00E6472C"/>
    <w:rsid w:val="00EA628A"/>
    <w:rsid w:val="00EA6DD0"/>
    <w:rsid w:val="00EA6FE6"/>
    <w:rsid w:val="00EB0FBE"/>
    <w:rsid w:val="00EC54DB"/>
    <w:rsid w:val="00EF15EF"/>
    <w:rsid w:val="00F16223"/>
    <w:rsid w:val="00F65A5F"/>
    <w:rsid w:val="00F870B3"/>
    <w:rsid w:val="10027702"/>
    <w:rsid w:val="15E4DB44"/>
    <w:rsid w:val="29567339"/>
    <w:rsid w:val="30A6140E"/>
    <w:rsid w:val="425FF5BF"/>
    <w:rsid w:val="51711BBF"/>
    <w:rsid w:val="5CF79665"/>
    <w:rsid w:val="5D225A54"/>
    <w:rsid w:val="6B58C171"/>
    <w:rsid w:val="72BBC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37F5"/>
  <w15:docId w15:val="{B4AF1DFD-C966-4C40-A997-D355A752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4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248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Bożena Czech</cp:lastModifiedBy>
  <cp:revision>80</cp:revision>
  <cp:lastPrinted>2024-04-22T12:25:00Z</cp:lastPrinted>
  <dcterms:created xsi:type="dcterms:W3CDTF">2024-04-22T12:27:00Z</dcterms:created>
  <dcterms:modified xsi:type="dcterms:W3CDTF">2024-07-01T09:37:00Z</dcterms:modified>
</cp:coreProperties>
</file>